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BD53" w14:textId="3C67C206" w:rsidR="00DE4342" w:rsidRPr="00DE4342" w:rsidRDefault="00C73466" w:rsidP="00DE434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</w:p>
    <w:p w14:paraId="0EE8D5B3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14:paraId="155ADE84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DE4342">
        <w:rPr>
          <w:rFonts w:asciiTheme="minorHAnsi" w:hAnsi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 w:rsidRPr="00DE4342">
        <w:rPr>
          <w:rFonts w:asciiTheme="minorHAnsi" w:hAnsiTheme="minorHAnsi"/>
          <w:b/>
          <w:bCs/>
          <w:color w:val="auto"/>
          <w:sz w:val="28"/>
          <w:szCs w:val="28"/>
        </w:rPr>
        <w:t xml:space="preserve">Transportation Policy </w:t>
      </w:r>
    </w:p>
    <w:p w14:paraId="5A17210E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takes the safety of children seriously and acknowledges the responsibilities required when transporting children. We will take great care to ensure all legal requirements are met and that a written risk assessment is carried out and discussed in detail with relevant staff. </w:t>
      </w:r>
    </w:p>
    <w:p w14:paraId="445BEB48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b/>
          <w:bCs/>
          <w:color w:val="auto"/>
        </w:rPr>
        <w:t xml:space="preserve">Cars/People Carriers/Mini buses </w:t>
      </w:r>
    </w:p>
    <w:p w14:paraId="155DF0CA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ensure that there is one seat per child with the appropriate restraints in line with current regulations </w:t>
      </w:r>
    </w:p>
    <w:p w14:paraId="4FEB41BC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ensure that no side facing seats are used </w:t>
      </w:r>
    </w:p>
    <w:p w14:paraId="0F45A6A9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have a valid M.O.T. certificate </w:t>
      </w:r>
    </w:p>
    <w:p w14:paraId="7E17614E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have a working fire extinguisher </w:t>
      </w:r>
    </w:p>
    <w:p w14:paraId="61FCEB37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carry a first aid kit and a mobile phone for emergency use only </w:t>
      </w:r>
    </w:p>
    <w:p w14:paraId="3ED87CD0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driver will hold a full licence and relevant driving experience </w:t>
      </w:r>
    </w:p>
    <w:p w14:paraId="12391D9E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If there are four children or more then, at least one non-driving escort will be in the vehicle </w:t>
      </w:r>
    </w:p>
    <w:p w14:paraId="3431F903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obtain written permission from parents prior to transporting children </w:t>
      </w:r>
    </w:p>
    <w:p w14:paraId="7C2AADE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All transportation used by </w:t>
      </w: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will be covered for business use insurance and be insured for liabilities to third parties (which cover passengers in the vehicle) </w:t>
      </w:r>
    </w:p>
    <w:p w14:paraId="0C5F1BA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Drivers will take any appropriate records as necessary including a register of children </w:t>
      </w:r>
    </w:p>
    <w:p w14:paraId="37B51602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Where a vehicle is a mini bus a section 19 (Local Authority driving permit) will be obtained if appropriate </w:t>
      </w:r>
    </w:p>
    <w:p w14:paraId="391A2EF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>The driver of a mini bus will hold a pre-1997 driving licence with valid Category D1 authority, unless Section 2 applies (</w:t>
      </w:r>
      <w:r w:rsidRPr="00DE4342">
        <w:rPr>
          <w:rFonts w:asciiTheme="minorHAnsi" w:hAnsiTheme="minorHAnsi"/>
          <w:i/>
          <w:iCs/>
          <w:color w:val="auto"/>
        </w:rPr>
        <w:t>more information on categories can be obtained from the DVLA</w:t>
      </w:r>
      <w:r w:rsidRPr="00DE4342">
        <w:rPr>
          <w:rFonts w:asciiTheme="minorHAnsi" w:hAnsiTheme="minorHAnsi"/>
          <w:color w:val="auto"/>
        </w:rPr>
        <w:t xml:space="preserve">) </w:t>
      </w:r>
    </w:p>
    <w:p w14:paraId="3C892E5F" w14:textId="77777777" w:rsidR="00DE4342" w:rsidRPr="00DE4342" w:rsidRDefault="00DE4342" w:rsidP="00DE4342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Where we use an outside transport </w:t>
      </w:r>
      <w:proofErr w:type="gramStart"/>
      <w:r w:rsidRPr="00DE4342">
        <w:rPr>
          <w:rFonts w:asciiTheme="minorHAnsi" w:hAnsiTheme="minorHAnsi"/>
          <w:color w:val="auto"/>
        </w:rPr>
        <w:t>provider</w:t>
      </w:r>
      <w:proofErr w:type="gramEnd"/>
      <w:r w:rsidRPr="00DE4342">
        <w:rPr>
          <w:rFonts w:asciiTheme="minorHAnsi" w:hAnsiTheme="minorHAnsi"/>
          <w:color w:val="auto"/>
        </w:rPr>
        <w:t xml:space="preserve"> we will check that all relevant licences and documentation are current and in place </w:t>
      </w:r>
    </w:p>
    <w:p w14:paraId="75C4CE85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</w:p>
    <w:p w14:paraId="1A33C69F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b/>
          <w:bCs/>
          <w:color w:val="auto"/>
        </w:rPr>
        <w:t xml:space="preserve">Escorting procedure </w:t>
      </w:r>
    </w:p>
    <w:p w14:paraId="4F577071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All regular escorts will be known to the childcare provider and must hold a current DBS check </w:t>
      </w:r>
    </w:p>
    <w:p w14:paraId="68817F1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 full risk assessment will be carried out before children are escorted </w:t>
      </w:r>
    </w:p>
    <w:p w14:paraId="4AF629C4" w14:textId="77777777" w:rsidR="00DE4342" w:rsidRPr="00DE4342" w:rsidRDefault="00DE4342" w:rsidP="00DE4342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Minimum </w:t>
      </w:r>
      <w:proofErr w:type="spellStart"/>
      <w:r w:rsidRPr="00DE4342">
        <w:rPr>
          <w:rFonts w:asciiTheme="minorHAnsi" w:hAnsiTheme="minorHAnsi"/>
          <w:color w:val="auto"/>
        </w:rPr>
        <w:t>Adult:child</w:t>
      </w:r>
      <w:proofErr w:type="spellEnd"/>
      <w:r w:rsidRPr="00DE4342">
        <w:rPr>
          <w:rFonts w:asciiTheme="minorHAnsi" w:hAnsiTheme="minorHAnsi"/>
          <w:color w:val="auto"/>
        </w:rPr>
        <w:t xml:space="preserve"> ratio requirements will be exceeded where necessary </w:t>
      </w:r>
    </w:p>
    <w:p w14:paraId="60AD20D0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</w:p>
    <w:p w14:paraId="6CD0B8E1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</w:t>
      </w:r>
    </w:p>
    <w:p w14:paraId="1E519078" w14:textId="77777777" w:rsid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Signed on behalf of the setting by: </w:t>
      </w:r>
    </w:p>
    <w:p w14:paraId="78E52312" w14:textId="385FC9A2" w:rsidR="00DE4342" w:rsidRPr="00DE4342" w:rsidRDefault="00C55095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4DC7229E" wp14:editId="5EACDE92">
            <wp:extent cx="1013460" cy="690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730" cy="6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5883" w14:textId="7D11121C" w:rsidR="00DE4342" w:rsidRDefault="00DE4342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Owner </w:t>
      </w:r>
    </w:p>
    <w:p w14:paraId="75734D83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 </w:t>
      </w:r>
    </w:p>
    <w:p w14:paraId="17971791" w14:textId="3A006F61" w:rsidR="00B06E82" w:rsidRPr="00DE4342" w:rsidRDefault="00DE4342" w:rsidP="00DE4342">
      <w:pPr>
        <w:rPr>
          <w:sz w:val="24"/>
          <w:szCs w:val="24"/>
        </w:rPr>
      </w:pPr>
      <w:r w:rsidRPr="00DE4342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261D95">
        <w:rPr>
          <w:rFonts w:cs="Arial"/>
          <w:color w:val="000000"/>
          <w:sz w:val="24"/>
          <w:szCs w:val="24"/>
        </w:rPr>
        <w:t>January 2023</w:t>
      </w:r>
    </w:p>
    <w:sectPr w:rsidR="00B06E82" w:rsidRPr="00DE4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201B"/>
    <w:multiLevelType w:val="hybridMultilevel"/>
    <w:tmpl w:val="B598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64DF"/>
    <w:multiLevelType w:val="hybridMultilevel"/>
    <w:tmpl w:val="861C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4E8"/>
    <w:multiLevelType w:val="hybridMultilevel"/>
    <w:tmpl w:val="9EE09250"/>
    <w:lvl w:ilvl="0" w:tplc="8376D46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42"/>
    <w:rsid w:val="000C5FFA"/>
    <w:rsid w:val="00154650"/>
    <w:rsid w:val="00261D95"/>
    <w:rsid w:val="0075191C"/>
    <w:rsid w:val="00772945"/>
    <w:rsid w:val="00C55095"/>
    <w:rsid w:val="00C73466"/>
    <w:rsid w:val="00D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1CCA"/>
  <w15:chartTrackingRefBased/>
  <w15:docId w15:val="{40888D74-1294-4ECB-ACD8-965B71E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3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11</cp:revision>
  <cp:lastPrinted>2020-01-14T12:35:00Z</cp:lastPrinted>
  <dcterms:created xsi:type="dcterms:W3CDTF">2016-03-09T11:35:00Z</dcterms:created>
  <dcterms:modified xsi:type="dcterms:W3CDTF">2021-12-15T15:23:00Z</dcterms:modified>
</cp:coreProperties>
</file>