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BD53" w14:textId="3C67C206" w:rsidR="00DE4342" w:rsidRPr="00DE4342" w:rsidRDefault="00C73466" w:rsidP="00DE434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</w:p>
    <w:p w14:paraId="0EE8D5B3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  <w:sz w:val="28"/>
          <w:szCs w:val="28"/>
        </w:rPr>
      </w:pPr>
    </w:p>
    <w:p w14:paraId="155ADE84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  <w:sz w:val="28"/>
          <w:szCs w:val="28"/>
        </w:rPr>
      </w:pPr>
      <w:r w:rsidRPr="00DE4342">
        <w:rPr>
          <w:rFonts w:asciiTheme="minorHAnsi" w:hAnsiTheme="minorHAnsi"/>
          <w:color w:val="auto"/>
          <w:sz w:val="28"/>
          <w:szCs w:val="28"/>
        </w:rPr>
        <w:t xml:space="preserve"> </w:t>
      </w:r>
      <w:r>
        <w:rPr>
          <w:rFonts w:asciiTheme="minorHAnsi" w:hAnsiTheme="minorHAnsi"/>
          <w:color w:val="auto"/>
          <w:sz w:val="28"/>
          <w:szCs w:val="28"/>
        </w:rPr>
        <w:tab/>
      </w:r>
      <w:r>
        <w:rPr>
          <w:rFonts w:asciiTheme="minorHAnsi" w:hAnsiTheme="minorHAnsi"/>
          <w:color w:val="auto"/>
          <w:sz w:val="28"/>
          <w:szCs w:val="28"/>
        </w:rPr>
        <w:tab/>
      </w:r>
      <w:r>
        <w:rPr>
          <w:rFonts w:asciiTheme="minorHAnsi" w:hAnsiTheme="minorHAnsi"/>
          <w:color w:val="auto"/>
          <w:sz w:val="28"/>
          <w:szCs w:val="28"/>
        </w:rPr>
        <w:tab/>
      </w:r>
      <w:r>
        <w:rPr>
          <w:rFonts w:asciiTheme="minorHAnsi" w:hAnsiTheme="minorHAnsi"/>
          <w:color w:val="auto"/>
          <w:sz w:val="28"/>
          <w:szCs w:val="28"/>
        </w:rPr>
        <w:tab/>
      </w:r>
      <w:r w:rsidRPr="00DE4342">
        <w:rPr>
          <w:rFonts w:asciiTheme="minorHAnsi" w:hAnsiTheme="minorHAnsi"/>
          <w:b/>
          <w:bCs/>
          <w:color w:val="auto"/>
          <w:sz w:val="28"/>
          <w:szCs w:val="28"/>
        </w:rPr>
        <w:t xml:space="preserve">Transportation Policy </w:t>
      </w:r>
    </w:p>
    <w:p w14:paraId="5A17210E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DE4342">
        <w:rPr>
          <w:rFonts w:asciiTheme="minorHAnsi" w:hAnsiTheme="minorHAnsi"/>
          <w:color w:val="auto"/>
        </w:rPr>
        <w:t xml:space="preserve"> takes the safety of children seriously and acknowledges the responsibilities required when transporting children. We will take great care to ensure all legal requirements are met and that a written risk assessment is carried out and discussed in detail with relevant staff. </w:t>
      </w:r>
    </w:p>
    <w:p w14:paraId="445BEB48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b/>
          <w:bCs/>
          <w:color w:val="auto"/>
        </w:rPr>
        <w:t xml:space="preserve">Cars/People Carriers/Mini buses </w:t>
      </w:r>
    </w:p>
    <w:p w14:paraId="155DF0CA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We will ensure that there is one seat per child with the appropriate restraints in line with current regulations </w:t>
      </w:r>
    </w:p>
    <w:p w14:paraId="4FEB41BC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We will ensure that no side facing seats are used </w:t>
      </w:r>
    </w:p>
    <w:p w14:paraId="0F45A6A9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The vehicle will have a valid M.O.T. certificate </w:t>
      </w:r>
    </w:p>
    <w:p w14:paraId="7E17614E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The vehicle will have a working fire extinguisher </w:t>
      </w:r>
    </w:p>
    <w:p w14:paraId="61FCEB37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The vehicle will carry a first aid kit and a mobile phone for emergency use only </w:t>
      </w:r>
    </w:p>
    <w:p w14:paraId="3ED87CD0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The driver will hold a full licence and relevant driving experience </w:t>
      </w:r>
    </w:p>
    <w:p w14:paraId="12391D9E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If there are four children or more then, at least one non-driving escort will be in the vehicle </w:t>
      </w:r>
    </w:p>
    <w:p w14:paraId="3431F903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We will obtain written permission from parents prior to transporting children </w:t>
      </w:r>
    </w:p>
    <w:p w14:paraId="7C2AADEB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All transportation used by </w:t>
      </w:r>
      <w:r>
        <w:rPr>
          <w:rFonts w:asciiTheme="minorHAnsi" w:hAnsiTheme="minorHAnsi"/>
          <w:color w:val="auto"/>
        </w:rPr>
        <w:t>Munchkins Kindergarten Ltd</w:t>
      </w:r>
      <w:r w:rsidRPr="00DE4342">
        <w:rPr>
          <w:rFonts w:asciiTheme="minorHAnsi" w:hAnsiTheme="minorHAnsi"/>
          <w:color w:val="auto"/>
        </w:rPr>
        <w:t xml:space="preserve"> will be covered for business use insurance and be insured for liabilities to third parties (which cover passengers in the vehicle) </w:t>
      </w:r>
    </w:p>
    <w:p w14:paraId="0C5F1BAB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Drivers will take any appropriate records as necessary including a register of children </w:t>
      </w:r>
    </w:p>
    <w:p w14:paraId="37B51602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Where a vehicle is a mini bus a section 19 (Local Authority driving permit) will be obtained if appropriate </w:t>
      </w:r>
    </w:p>
    <w:p w14:paraId="391A2EFB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>The driver of a mini bus will hold a pre-1997 driving licence with valid Category D1 authority, unless Section 2 applies (</w:t>
      </w:r>
      <w:r w:rsidRPr="00DE4342">
        <w:rPr>
          <w:rFonts w:asciiTheme="minorHAnsi" w:hAnsiTheme="minorHAnsi"/>
          <w:i/>
          <w:iCs/>
          <w:color w:val="auto"/>
        </w:rPr>
        <w:t>more information on categories can be obtained from the DVLA</w:t>
      </w:r>
      <w:r w:rsidRPr="00DE4342">
        <w:rPr>
          <w:rFonts w:asciiTheme="minorHAnsi" w:hAnsiTheme="minorHAnsi"/>
          <w:color w:val="auto"/>
        </w:rPr>
        <w:t xml:space="preserve">) </w:t>
      </w:r>
    </w:p>
    <w:p w14:paraId="3C892E5F" w14:textId="77777777" w:rsidR="00DE4342" w:rsidRPr="00DE4342" w:rsidRDefault="00DE4342" w:rsidP="00DE4342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Where we use an outside transport provider we will check that all relevant licences and documentation are current and in place </w:t>
      </w:r>
    </w:p>
    <w:p w14:paraId="75C4CE85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</w:rPr>
      </w:pPr>
    </w:p>
    <w:p w14:paraId="1A33C69F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b/>
          <w:bCs/>
          <w:color w:val="auto"/>
        </w:rPr>
        <w:t xml:space="preserve">Escorting procedure </w:t>
      </w:r>
    </w:p>
    <w:p w14:paraId="4F577071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All regular escorts will be known to the childcare provider and must hold a current DBS check </w:t>
      </w:r>
    </w:p>
    <w:p w14:paraId="68817F1B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A full risk assessment will be carried out before children are escorted </w:t>
      </w:r>
    </w:p>
    <w:p w14:paraId="4AF629C4" w14:textId="77777777" w:rsidR="00DE4342" w:rsidRPr="00DE4342" w:rsidRDefault="00DE4342" w:rsidP="00DE4342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Minimum Adult:child ratio requirements will be exceeded where necessary </w:t>
      </w:r>
    </w:p>
    <w:p w14:paraId="60AD20D0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</w:rPr>
      </w:pPr>
    </w:p>
    <w:p w14:paraId="6CD0B8E1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This policy has been adopted by </w:t>
      </w:r>
      <w:r>
        <w:rPr>
          <w:rFonts w:asciiTheme="minorHAnsi" w:hAnsiTheme="minorHAnsi"/>
          <w:color w:val="auto"/>
        </w:rPr>
        <w:t>Munchkins Kindergarten Ltd</w:t>
      </w:r>
      <w:r w:rsidRPr="00DE4342">
        <w:rPr>
          <w:rFonts w:asciiTheme="minorHAnsi" w:hAnsiTheme="minorHAnsi"/>
          <w:color w:val="auto"/>
        </w:rPr>
        <w:t xml:space="preserve"> </w:t>
      </w:r>
    </w:p>
    <w:p w14:paraId="1E519078" w14:textId="77777777" w:rsidR="00DE4342" w:rsidRDefault="00DE4342" w:rsidP="00DE4342">
      <w:pPr>
        <w:pStyle w:val="Default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Signed on behalf of the setting by: </w:t>
      </w:r>
    </w:p>
    <w:p w14:paraId="78E52312" w14:textId="385FC9A2" w:rsidR="00DE4342" w:rsidRPr="00DE4342" w:rsidRDefault="00C55095" w:rsidP="00DE4342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drawing>
          <wp:inline distT="0" distB="0" distL="0" distR="0" wp14:anchorId="4DC7229E" wp14:editId="5EACDE92">
            <wp:extent cx="1013460" cy="690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24730" cy="69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F5883" w14:textId="7D11121C" w:rsidR="00DE4342" w:rsidRDefault="00DE4342" w:rsidP="00DE4342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Owner </w:t>
      </w:r>
    </w:p>
    <w:p w14:paraId="75734D83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 </w:t>
      </w:r>
    </w:p>
    <w:p w14:paraId="17971791" w14:textId="3F9345A0" w:rsidR="00B06E82" w:rsidRPr="00DE4342" w:rsidRDefault="00DE4342" w:rsidP="00DE4342">
      <w:pPr>
        <w:rPr>
          <w:sz w:val="24"/>
          <w:szCs w:val="24"/>
        </w:rPr>
      </w:pPr>
      <w:r w:rsidRPr="00DE4342">
        <w:rPr>
          <w:sz w:val="24"/>
          <w:szCs w:val="24"/>
        </w:rPr>
        <w:t>Review Date:</w:t>
      </w:r>
      <w:r>
        <w:rPr>
          <w:sz w:val="24"/>
          <w:szCs w:val="24"/>
        </w:rPr>
        <w:t xml:space="preserve"> </w:t>
      </w:r>
      <w:r w:rsidR="00991954">
        <w:rPr>
          <w:sz w:val="24"/>
          <w:szCs w:val="24"/>
        </w:rPr>
        <w:t>April 2024</w:t>
      </w:r>
    </w:p>
    <w:sectPr w:rsidR="00B06E82" w:rsidRPr="00DE4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201B"/>
    <w:multiLevelType w:val="hybridMultilevel"/>
    <w:tmpl w:val="B5982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A64DF"/>
    <w:multiLevelType w:val="hybridMultilevel"/>
    <w:tmpl w:val="861C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14E8"/>
    <w:multiLevelType w:val="hybridMultilevel"/>
    <w:tmpl w:val="9EE09250"/>
    <w:lvl w:ilvl="0" w:tplc="8376D46A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744319">
    <w:abstractNumId w:val="1"/>
  </w:num>
  <w:num w:numId="2" w16cid:durableId="591477285">
    <w:abstractNumId w:val="2"/>
  </w:num>
  <w:num w:numId="3" w16cid:durableId="3882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42"/>
    <w:rsid w:val="000C5FFA"/>
    <w:rsid w:val="00154650"/>
    <w:rsid w:val="00261D95"/>
    <w:rsid w:val="0075191C"/>
    <w:rsid w:val="00772945"/>
    <w:rsid w:val="00991954"/>
    <w:rsid w:val="00C55095"/>
    <w:rsid w:val="00C73466"/>
    <w:rsid w:val="00D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1CCA"/>
  <w15:chartTrackingRefBased/>
  <w15:docId w15:val="{40888D74-1294-4ECB-ACD8-965B71EF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43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Beresford</cp:lastModifiedBy>
  <cp:revision>13</cp:revision>
  <cp:lastPrinted>2020-01-14T12:35:00Z</cp:lastPrinted>
  <dcterms:created xsi:type="dcterms:W3CDTF">2016-03-09T11:35:00Z</dcterms:created>
  <dcterms:modified xsi:type="dcterms:W3CDTF">2023-03-03T12:38:00Z</dcterms:modified>
</cp:coreProperties>
</file>